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BFDC" w14:textId="77777777" w:rsidR="00B22A4E" w:rsidRPr="001D6C1C" w:rsidRDefault="000A66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D6C1C">
        <w:rPr>
          <w:rFonts w:ascii="Times New Roman" w:hAnsi="Times New Roman" w:cs="Times New Roman"/>
          <w:b/>
          <w:sz w:val="28"/>
          <w:szCs w:val="28"/>
          <w:u w:val="single"/>
        </w:rPr>
        <w:t>Notes from the practice meeting of 13</w:t>
      </w:r>
      <w:r w:rsidRPr="001D6C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1D6C1C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April, 2021 </w:t>
      </w:r>
      <w:r w:rsidR="00C91F97">
        <w:rPr>
          <w:rFonts w:ascii="Times New Roman" w:hAnsi="Times New Roman" w:cs="Times New Roman"/>
          <w:b/>
          <w:sz w:val="28"/>
          <w:szCs w:val="28"/>
          <w:u w:val="single"/>
        </w:rPr>
        <w:t xml:space="preserve">held </w:t>
      </w:r>
      <w:r w:rsidRPr="001D6C1C">
        <w:rPr>
          <w:rFonts w:ascii="Times New Roman" w:hAnsi="Times New Roman" w:cs="Times New Roman"/>
          <w:b/>
          <w:sz w:val="28"/>
          <w:szCs w:val="28"/>
          <w:u w:val="single"/>
        </w:rPr>
        <w:t>at 2.30 PM via MS Teams.</w:t>
      </w:r>
    </w:p>
    <w:p w14:paraId="58A627CC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</w:p>
    <w:p w14:paraId="7951A4E2" w14:textId="326A8368" w:rsidR="000A660F" w:rsidRPr="001D6C1C" w:rsidRDefault="0090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virtual meeting was via MS Teams and therefore needed to be organised by the practice so that a practice member could attend. The meeting was chaired by Bob Hackett, PPG Chair. </w:t>
      </w:r>
    </w:p>
    <w:p w14:paraId="4C2F61E5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>These notes will be added to the practice website for all patients to read.</w:t>
      </w:r>
    </w:p>
    <w:p w14:paraId="50CB6854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</w:p>
    <w:p w14:paraId="266E4C10" w14:textId="77777777" w:rsidR="000A660F" w:rsidRPr="001D6C1C" w:rsidRDefault="000A66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C1C">
        <w:rPr>
          <w:rFonts w:ascii="Times New Roman" w:hAnsi="Times New Roman" w:cs="Times New Roman"/>
          <w:b/>
          <w:sz w:val="28"/>
          <w:szCs w:val="28"/>
          <w:u w:val="single"/>
        </w:rPr>
        <w:t>Topics discussed:</w:t>
      </w:r>
    </w:p>
    <w:p w14:paraId="7068CAB7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</w:p>
    <w:p w14:paraId="7F35C490" w14:textId="77777777" w:rsidR="000A660F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 xml:space="preserve">1: Practice update from the deputy manager: </w:t>
      </w:r>
    </w:p>
    <w:p w14:paraId="21BA663C" w14:textId="77777777" w:rsidR="004B44A1" w:rsidRPr="004B44A1" w:rsidRDefault="001D6C1C" w:rsidP="004B44A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B44A1" w:rsidRPr="004B44A1">
        <w:rPr>
          <w:rFonts w:ascii="Times New Roman" w:hAnsi="Times New Roman" w:cs="Times New Roman"/>
          <w:sz w:val="28"/>
          <w:szCs w:val="28"/>
          <w:lang w:val="en-GB"/>
        </w:rPr>
        <w:t xml:space="preserve">The practice has been open throughout the pandemic but the way in which patients access the service has changed.  Patients are currently offered a telephone triage appointment with a GP in the first instance and, if necessary, the GP will arrange a face-to-face appointment at the surgery.  This is in line with NHS guidance.  The practice is </w:t>
      </w:r>
      <w:proofErr w:type="spellStart"/>
      <w:r w:rsidR="004B44A1" w:rsidRPr="004B44A1">
        <w:rPr>
          <w:rFonts w:ascii="Times New Roman" w:hAnsi="Times New Roman" w:cs="Times New Roman"/>
          <w:sz w:val="28"/>
          <w:szCs w:val="28"/>
          <w:lang w:val="en-GB"/>
        </w:rPr>
        <w:t>covid</w:t>
      </w:r>
      <w:proofErr w:type="spellEnd"/>
      <w:r w:rsidR="004B44A1" w:rsidRPr="004B44A1">
        <w:rPr>
          <w:rFonts w:ascii="Times New Roman" w:hAnsi="Times New Roman" w:cs="Times New Roman"/>
          <w:sz w:val="28"/>
          <w:szCs w:val="28"/>
          <w:lang w:val="en-GB"/>
        </w:rPr>
        <w:t xml:space="preserve"> secure and patients are temperature checked before being allowed to enter the building.  </w:t>
      </w:r>
    </w:p>
    <w:p w14:paraId="2CB49184" w14:textId="5BEDF7B7" w:rsidR="001D6C1C" w:rsidRDefault="004B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F4BA6" w14:textId="62945C16" w:rsidR="000A660F" w:rsidRPr="001D6C1C" w:rsidRDefault="001D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There have been difficulties with the phone system which are being addressed. Currently there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 queuing system which only hold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people before automatically </w:t>
      </w:r>
      <w:r w:rsidR="004B44A1">
        <w:rPr>
          <w:rFonts w:ascii="Times New Roman" w:hAnsi="Times New Roman" w:cs="Times New Roman"/>
          <w:sz w:val="28"/>
          <w:szCs w:val="28"/>
        </w:rPr>
        <w:t>dropping</w:t>
      </w:r>
      <w:r>
        <w:rPr>
          <w:rFonts w:ascii="Times New Roman" w:hAnsi="Times New Roman" w:cs="Times New Roman"/>
          <w:sz w:val="28"/>
          <w:szCs w:val="28"/>
        </w:rPr>
        <w:t xml:space="preserve"> off. The following information may be helpful in this situation. </w:t>
      </w:r>
    </w:p>
    <w:p w14:paraId="6545D8D9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</w:p>
    <w:p w14:paraId="439CE9DA" w14:textId="77777777" w:rsidR="000A660F" w:rsidRPr="001D6C1C" w:rsidRDefault="000A660F">
      <w:pPr>
        <w:rPr>
          <w:rFonts w:ascii="Times New Roman" w:hAnsi="Times New Roman" w:cs="Times New Roman"/>
          <w:b/>
          <w:sz w:val="28"/>
          <w:szCs w:val="28"/>
        </w:rPr>
      </w:pPr>
      <w:r w:rsidRPr="001D6C1C">
        <w:rPr>
          <w:rFonts w:ascii="Times New Roman" w:hAnsi="Times New Roman" w:cs="Times New Roman"/>
          <w:b/>
          <w:sz w:val="28"/>
          <w:szCs w:val="28"/>
        </w:rPr>
        <w:t xml:space="preserve">A procedure for contacting the surgery if unable to get through via ‘phone: </w:t>
      </w:r>
    </w:p>
    <w:p w14:paraId="75C4350C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 xml:space="preserve">1: Go on line to the </w:t>
      </w:r>
      <w:proofErr w:type="gramStart"/>
      <w:r w:rsidRPr="001D6C1C">
        <w:rPr>
          <w:rFonts w:ascii="Times New Roman" w:hAnsi="Times New Roman" w:cs="Times New Roman"/>
          <w:sz w:val="28"/>
          <w:szCs w:val="28"/>
        </w:rPr>
        <w:t>practice  website</w:t>
      </w:r>
      <w:proofErr w:type="gramEnd"/>
      <w:r w:rsidRPr="001D6C1C">
        <w:rPr>
          <w:rFonts w:ascii="Times New Roman" w:hAnsi="Times New Roman" w:cs="Times New Roman"/>
          <w:sz w:val="28"/>
          <w:szCs w:val="28"/>
        </w:rPr>
        <w:t xml:space="preserve"> (see above).</w:t>
      </w:r>
    </w:p>
    <w:p w14:paraId="0333F9EF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>2: Select on-line services.</w:t>
      </w:r>
    </w:p>
    <w:p w14:paraId="7C0800F0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>3: Select appointments.</w:t>
      </w:r>
    </w:p>
    <w:p w14:paraId="5A190374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>4: Select Consult on line.</w:t>
      </w:r>
    </w:p>
    <w:p w14:paraId="0CA66B43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 xml:space="preserve">5: Select on of the three options; </w:t>
      </w:r>
    </w:p>
    <w:p w14:paraId="676D8EF4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  <w:r w:rsidRPr="001D6C1C">
        <w:rPr>
          <w:rFonts w:ascii="Times New Roman" w:hAnsi="Times New Roman" w:cs="Times New Roman"/>
          <w:sz w:val="28"/>
          <w:szCs w:val="28"/>
        </w:rPr>
        <w:t xml:space="preserve">Theses are looked at in real time and someone will contact you or action the request. </w:t>
      </w:r>
    </w:p>
    <w:p w14:paraId="71120785" w14:textId="77777777" w:rsidR="000A660F" w:rsidRPr="001D6C1C" w:rsidRDefault="000A660F" w:rsidP="000A66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191C4D"/>
          <w:kern w:val="36"/>
          <w:sz w:val="28"/>
          <w:szCs w:val="28"/>
          <w:lang w:val="en-GB"/>
        </w:rPr>
      </w:pPr>
      <w:r w:rsidRPr="001D6C1C">
        <w:rPr>
          <w:rFonts w:ascii="Times New Roman" w:eastAsia="Times New Roman" w:hAnsi="Times New Roman" w:cs="Times New Roman"/>
          <w:b/>
          <w:bCs/>
          <w:color w:val="191C4D"/>
          <w:kern w:val="36"/>
          <w:sz w:val="28"/>
          <w:szCs w:val="28"/>
          <w:lang w:val="en-GB"/>
        </w:rPr>
        <w:t>What would you like help with?</w:t>
      </w:r>
    </w:p>
    <w:p w14:paraId="5BB77433" w14:textId="77777777" w:rsidR="000A660F" w:rsidRPr="004B44A1" w:rsidRDefault="000A660F" w:rsidP="000A660F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</w:pPr>
      <w:r w:rsidRPr="004B44A1"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  <w:t>I have an admin query</w:t>
      </w:r>
    </w:p>
    <w:p w14:paraId="27F19E2C" w14:textId="77777777" w:rsidR="000A660F" w:rsidRPr="001D6C1C" w:rsidRDefault="000A660F" w:rsidP="000A66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63863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color w:val="363863"/>
          <w:sz w:val="28"/>
          <w:szCs w:val="28"/>
          <w:lang w:val="en-GB"/>
        </w:rPr>
        <w:t>Contact us about a fit (sick) note, ask about recent tests, get a repeat prescription, or anything else admin related</w:t>
      </w:r>
    </w:p>
    <w:p w14:paraId="7B4DC90F" w14:textId="77777777" w:rsidR="000A660F" w:rsidRPr="004B44A1" w:rsidRDefault="000A660F" w:rsidP="000A660F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</w:pPr>
      <w:r w:rsidRPr="004B44A1"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  <w:t>I want help for a medical issue</w:t>
      </w:r>
    </w:p>
    <w:p w14:paraId="722744CC" w14:textId="77777777" w:rsidR="000A660F" w:rsidRPr="001D6C1C" w:rsidRDefault="000A660F" w:rsidP="000A66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63863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color w:val="363863"/>
          <w:sz w:val="28"/>
          <w:szCs w:val="28"/>
          <w:lang w:val="en-GB"/>
        </w:rPr>
        <w:lastRenderedPageBreak/>
        <w:t xml:space="preserve">Contact us about a new or </w:t>
      </w:r>
      <w:proofErr w:type="spellStart"/>
      <w:r w:rsidRPr="001D6C1C">
        <w:rPr>
          <w:rFonts w:ascii="Times New Roman" w:hAnsi="Times New Roman" w:cs="Times New Roman"/>
          <w:color w:val="363863"/>
          <w:sz w:val="28"/>
          <w:szCs w:val="28"/>
          <w:lang w:val="en-GB"/>
        </w:rPr>
        <w:t>ongoing</w:t>
      </w:r>
      <w:proofErr w:type="spellEnd"/>
      <w:r w:rsidRPr="001D6C1C"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 symptom</w:t>
      </w:r>
    </w:p>
    <w:p w14:paraId="67874C27" w14:textId="77777777" w:rsidR="000A660F" w:rsidRPr="004B44A1" w:rsidRDefault="000A660F" w:rsidP="000A660F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</w:pPr>
      <w:r w:rsidRPr="004B44A1">
        <w:rPr>
          <w:rFonts w:ascii="Times New Roman" w:eastAsia="Times New Roman" w:hAnsi="Times New Roman" w:cs="Times New Roman"/>
          <w:b/>
          <w:bCs/>
          <w:i/>
          <w:color w:val="191C4D"/>
          <w:sz w:val="28"/>
          <w:szCs w:val="28"/>
          <w:lang w:val="en-GB"/>
        </w:rPr>
        <w:t>I want to see online advice</w:t>
      </w:r>
    </w:p>
    <w:p w14:paraId="4C8172B9" w14:textId="77777777" w:rsidR="000A660F" w:rsidRDefault="000A660F" w:rsidP="000A66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63863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color w:val="363863"/>
          <w:sz w:val="28"/>
          <w:szCs w:val="28"/>
          <w:lang w:val="en-GB"/>
        </w:rPr>
        <w:t>See advice and guidance on conditions, symptoms and treatments</w:t>
      </w:r>
    </w:p>
    <w:p w14:paraId="1D1AF508" w14:textId="77777777" w:rsidR="001D6C1C" w:rsidRDefault="001D6C1C" w:rsidP="000A660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63863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iii) Cancelling appointment can be carried out automatically via text. This avoids an unnecessary phone call. To do this go to the go to the </w:t>
      </w:r>
      <w:r w:rsidR="00397CD0">
        <w:rPr>
          <w:rFonts w:ascii="Times New Roman" w:hAnsi="Times New Roman" w:cs="Times New Roman"/>
          <w:color w:val="363863"/>
          <w:sz w:val="28"/>
          <w:szCs w:val="28"/>
          <w:lang w:val="en-GB"/>
        </w:rPr>
        <w:t>Appointments</w:t>
      </w:r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 </w:t>
      </w:r>
      <w:r w:rsidR="00397CD0">
        <w:rPr>
          <w:rFonts w:ascii="Times New Roman" w:hAnsi="Times New Roman" w:cs="Times New Roman"/>
          <w:color w:val="363863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ection of the website </w:t>
      </w:r>
      <w:r w:rsidR="00397CD0">
        <w:rPr>
          <w:rFonts w:ascii="Times New Roman" w:hAnsi="Times New Roman" w:cs="Times New Roman"/>
          <w:color w:val="363863"/>
          <w:sz w:val="28"/>
          <w:szCs w:val="28"/>
          <w:lang w:val="en-GB"/>
        </w:rPr>
        <w:t>and scroll down to ‘not registered for online service’ and use the given phone number which is specifically for cancellation only. It is 07840 208 638.</w:t>
      </w:r>
    </w:p>
    <w:p w14:paraId="2E36F4DF" w14:textId="77777777" w:rsidR="000A660F" w:rsidRPr="00397CD0" w:rsidRDefault="00397CD0" w:rsidP="00397CD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63863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>iv) We</w:t>
      </w:r>
      <w:proofErr w:type="gramEnd"/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 were advised that the NHS APP is a best way to order repeat prescriptions. If possible down load and register. A number of us use this and it is very efficient and effective. Also the NHS </w:t>
      </w:r>
      <w:proofErr w:type="gramStart"/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>use</w:t>
      </w:r>
      <w:proofErr w:type="gramEnd"/>
      <w:r>
        <w:rPr>
          <w:rFonts w:ascii="Times New Roman" w:hAnsi="Times New Roman" w:cs="Times New Roman"/>
          <w:color w:val="363863"/>
          <w:sz w:val="28"/>
          <w:szCs w:val="28"/>
          <w:lang w:val="en-GB"/>
        </w:rPr>
        <w:t xml:space="preserve"> this nationally and are constantly improving it. </w:t>
      </w:r>
    </w:p>
    <w:p w14:paraId="0D5CD500" w14:textId="77777777" w:rsidR="001D6C1C" w:rsidRPr="001D6C1C" w:rsidRDefault="00397CD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1D6C1C" w:rsidRPr="001D6C1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 w:rsidR="001D6C1C" w:rsidRPr="001D6C1C">
        <w:rPr>
          <w:rFonts w:ascii="Times New Roman" w:hAnsi="Times New Roman" w:cs="Times New Roman"/>
          <w:sz w:val="28"/>
          <w:szCs w:val="28"/>
          <w:lang w:val="en-GB"/>
        </w:rPr>
        <w:t>Covid</w:t>
      </w:r>
      <w:proofErr w:type="spellEnd"/>
      <w:r w:rsidR="001D6C1C" w:rsidRPr="001D6C1C">
        <w:rPr>
          <w:rFonts w:ascii="Times New Roman" w:hAnsi="Times New Roman" w:cs="Times New Roman"/>
          <w:sz w:val="28"/>
          <w:szCs w:val="28"/>
          <w:lang w:val="en-GB"/>
        </w:rPr>
        <w:t xml:space="preserve"> vaccination:</w:t>
      </w:r>
    </w:p>
    <w:p w14:paraId="3D640724" w14:textId="23CC8B79" w:rsid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1D6C1C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1D6C1C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="004B44A1" w:rsidRPr="004B44A1">
        <w:rPr>
          <w:rFonts w:ascii="Times New Roman" w:hAnsi="Times New Roman" w:cs="Times New Roman"/>
          <w:sz w:val="28"/>
          <w:szCs w:val="28"/>
          <w:lang w:val="en-GB"/>
        </w:rPr>
        <w:t>The Local Vaccination Site (LVS) is dependent upon the delivery of vaccines from NHS England and is instructed accordingly.  Currently running at 10-12 weeks after jab one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97CD0">
        <w:rPr>
          <w:rFonts w:ascii="Times New Roman" w:hAnsi="Times New Roman" w:cs="Times New Roman"/>
          <w:sz w:val="28"/>
          <w:szCs w:val="28"/>
          <w:lang w:val="en-GB"/>
        </w:rPr>
        <w:t xml:space="preserve">. If called please take the vaccine. </w:t>
      </w:r>
    </w:p>
    <w:p w14:paraId="4172B503" w14:textId="77777777" w:rsidR="00397CD0" w:rsidRPr="001D6C1C" w:rsidRDefault="00397CD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I’m patiently waiting for my second Astra Zeneca jab!</w:t>
      </w:r>
    </w:p>
    <w:p w14:paraId="6897121F" w14:textId="77777777" w:rsidR="001D6C1C" w:rsidRP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sz w:val="28"/>
          <w:szCs w:val="28"/>
          <w:lang w:val="en-GB"/>
        </w:rPr>
        <w:tab/>
        <w:t>ii) Update on coverage.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As of toady (Tuesday, 13</w:t>
      </w:r>
      <w:r w:rsidR="006D2280" w:rsidRPr="006D228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April) all categories of </w:t>
      </w:r>
      <w:proofErr w:type="spellStart"/>
      <w:r w:rsidR="006D2280">
        <w:rPr>
          <w:rFonts w:ascii="Times New Roman" w:hAnsi="Times New Roman" w:cs="Times New Roman"/>
          <w:sz w:val="28"/>
          <w:szCs w:val="28"/>
          <w:lang w:val="en-GB"/>
        </w:rPr>
        <w:t>of</w:t>
      </w:r>
      <w:proofErr w:type="spellEnd"/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1-9 have had a vaccine </w:t>
      </w:r>
      <w:r w:rsidR="00C91F97">
        <w:rPr>
          <w:rFonts w:ascii="Times New Roman" w:hAnsi="Times New Roman" w:cs="Times New Roman"/>
          <w:sz w:val="28"/>
          <w:szCs w:val="28"/>
          <w:lang w:val="en-GB"/>
        </w:rPr>
        <w:t>apart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91F97">
        <w:rPr>
          <w:rFonts w:ascii="Times New Roman" w:hAnsi="Times New Roman" w:cs="Times New Roman"/>
          <w:sz w:val="28"/>
          <w:szCs w:val="28"/>
          <w:lang w:val="en-GB"/>
        </w:rPr>
        <w:t>from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a very few difficult to reach people. Also, today they started inviting the 45+ age band. </w:t>
      </w:r>
    </w:p>
    <w:p w14:paraId="069F2DE5" w14:textId="216C235A" w:rsidR="001D6C1C" w:rsidRP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sz w:val="28"/>
          <w:szCs w:val="28"/>
          <w:lang w:val="en-GB"/>
        </w:rPr>
        <w:tab/>
        <w:t>iii)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Update on AZ blood clot fears. The practice is following </w:t>
      </w:r>
      <w:proofErr w:type="gramStart"/>
      <w:r w:rsidR="004B44A1">
        <w:rPr>
          <w:rFonts w:ascii="Times New Roman" w:hAnsi="Times New Roman" w:cs="Times New Roman"/>
          <w:sz w:val="28"/>
          <w:szCs w:val="28"/>
          <w:lang w:val="en-GB"/>
        </w:rPr>
        <w:t xml:space="preserve">NHS 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>guidance</w:t>
      </w:r>
      <w:proofErr w:type="gramEnd"/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. As we all know from media coverage 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is a moving feast!! </w:t>
      </w:r>
    </w:p>
    <w:p w14:paraId="23B05C9F" w14:textId="77777777" w:rsidR="001D6C1C" w:rsidRP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gramStart"/>
      <w:r w:rsidRPr="001D6C1C">
        <w:rPr>
          <w:rFonts w:ascii="Times New Roman" w:hAnsi="Times New Roman" w:cs="Times New Roman"/>
          <w:sz w:val="28"/>
          <w:szCs w:val="28"/>
          <w:lang w:val="en-GB"/>
        </w:rPr>
        <w:t>iv) Can</w:t>
      </w:r>
      <w:proofErr w:type="gramEnd"/>
      <w:r w:rsidRPr="001D6C1C">
        <w:rPr>
          <w:rFonts w:ascii="Times New Roman" w:hAnsi="Times New Roman" w:cs="Times New Roman"/>
          <w:sz w:val="28"/>
          <w:szCs w:val="28"/>
          <w:lang w:val="en-GB"/>
        </w:rPr>
        <w:t xml:space="preserve"> patients ask for another make?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This is not possible at present as per government advice. Those aged 30 and under would not be offered the AZ vaccine. </w:t>
      </w:r>
    </w:p>
    <w:p w14:paraId="3FDDFC9B" w14:textId="77777777" w:rsidR="001D6C1C" w:rsidRP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2308CAB" w14:textId="77777777" w:rsidR="001D6C1C" w:rsidRDefault="006D228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1D6C1C" w:rsidRPr="001D6C1C">
        <w:rPr>
          <w:rFonts w:ascii="Times New Roman" w:hAnsi="Times New Roman" w:cs="Times New Roman"/>
          <w:sz w:val="28"/>
          <w:szCs w:val="28"/>
          <w:lang w:val="en-GB"/>
        </w:rPr>
        <w:t>: Comment on blood test process. How it works.</w:t>
      </w:r>
    </w:p>
    <w:p w14:paraId="059430F2" w14:textId="77777777" w:rsidR="004B44A1" w:rsidRPr="004B44A1" w:rsidRDefault="004B44A1" w:rsidP="004B44A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B44A1">
        <w:rPr>
          <w:rFonts w:ascii="Times New Roman" w:hAnsi="Times New Roman" w:cs="Times New Roman"/>
          <w:sz w:val="28"/>
          <w:szCs w:val="28"/>
          <w:lang w:val="en-GB"/>
        </w:rPr>
        <w:t>If a blood form is given to a patient they can book a blood test online via the practice website (under Appointments)</w:t>
      </w:r>
      <w:proofErr w:type="gramStart"/>
      <w:r w:rsidRPr="004B44A1">
        <w:rPr>
          <w:rFonts w:ascii="Times New Roman" w:hAnsi="Times New Roman" w:cs="Times New Roman"/>
          <w:sz w:val="28"/>
          <w:szCs w:val="28"/>
          <w:lang w:val="en-GB"/>
        </w:rPr>
        <w:t>  or</w:t>
      </w:r>
      <w:proofErr w:type="gramEnd"/>
      <w:r w:rsidRPr="004B44A1">
        <w:rPr>
          <w:rFonts w:ascii="Times New Roman" w:hAnsi="Times New Roman" w:cs="Times New Roman"/>
          <w:sz w:val="28"/>
          <w:szCs w:val="28"/>
          <w:lang w:val="en-GB"/>
        </w:rPr>
        <w:t xml:space="preserve"> they can call 01702 746065.  Blood tests are done at Basildon Hospital, St Andrew's and </w:t>
      </w:r>
      <w:proofErr w:type="spellStart"/>
      <w:r w:rsidRPr="004B44A1">
        <w:rPr>
          <w:rFonts w:ascii="Times New Roman" w:hAnsi="Times New Roman" w:cs="Times New Roman"/>
          <w:sz w:val="28"/>
          <w:szCs w:val="28"/>
          <w:lang w:val="en-GB"/>
        </w:rPr>
        <w:t>Orsett</w:t>
      </w:r>
      <w:proofErr w:type="spellEnd"/>
      <w:r w:rsidRPr="004B44A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B91451A" w14:textId="4C94FC73" w:rsidR="006D2280" w:rsidRDefault="006D228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 no blood tests taken at the surgery. Main difficult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a long term sickness of the phlebotomist. If it is clinically necessary for a housebound patient then the district nursing service would be involved. </w:t>
      </w:r>
    </w:p>
    <w:p w14:paraId="6F14CD23" w14:textId="77777777" w:rsidR="006D2280" w:rsidRDefault="006D228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4386DD4" w14:textId="30A556F2" w:rsidR="004B44A1" w:rsidRDefault="006D228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4: A query was raised about </w:t>
      </w:r>
      <w:r w:rsidR="004B44A1">
        <w:rPr>
          <w:rFonts w:ascii="Times New Roman" w:hAnsi="Times New Roman" w:cs="Times New Roman"/>
          <w:sz w:val="28"/>
          <w:szCs w:val="28"/>
          <w:lang w:val="en-GB"/>
        </w:rPr>
        <w:t>Doctor Link and Patient Partner.</w:t>
      </w:r>
    </w:p>
    <w:p w14:paraId="38422819" w14:textId="77777777" w:rsidR="004B44A1" w:rsidRPr="004B44A1" w:rsidRDefault="004B44A1" w:rsidP="004B44A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B44A1">
        <w:rPr>
          <w:rFonts w:ascii="Times New Roman" w:hAnsi="Times New Roman" w:cs="Times New Roman"/>
          <w:sz w:val="28"/>
          <w:szCs w:val="28"/>
          <w:lang w:val="en-GB"/>
        </w:rPr>
        <w:t xml:space="preserve"> Patient Partner is not an App, it is the 24 hour automated telephone booking system whereby a patient uses a PIN number (given by the surgery) to book, </w:t>
      </w:r>
      <w:r w:rsidRPr="004B44A1">
        <w:rPr>
          <w:rFonts w:ascii="Times New Roman" w:hAnsi="Times New Roman" w:cs="Times New Roman"/>
          <w:sz w:val="28"/>
          <w:szCs w:val="28"/>
          <w:lang w:val="en-GB"/>
        </w:rPr>
        <w:lastRenderedPageBreak/>
        <w:t>cancel, check or change appointments or to order repeat prescriptions by calling the surgery and pressing number 1.</w:t>
      </w:r>
    </w:p>
    <w:p w14:paraId="0C0E97A0" w14:textId="64FFF38C" w:rsidR="006D2280" w:rsidRDefault="004B44A1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Doctor Link is an App 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designed to help you </w:t>
      </w:r>
      <w:proofErr w:type="gramStart"/>
      <w:r w:rsidR="006D2280">
        <w:rPr>
          <w:rFonts w:ascii="Times New Roman" w:hAnsi="Times New Roman" w:cs="Times New Roman"/>
          <w:sz w:val="28"/>
          <w:szCs w:val="28"/>
          <w:lang w:val="en-GB"/>
        </w:rPr>
        <w:t>contact  the</w:t>
      </w:r>
      <w:proofErr w:type="gramEnd"/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surgery. </w:t>
      </w:r>
      <w:r>
        <w:rPr>
          <w:rFonts w:ascii="Times New Roman" w:hAnsi="Times New Roman" w:cs="Times New Roman"/>
          <w:sz w:val="28"/>
          <w:szCs w:val="28"/>
          <w:lang w:val="en-GB"/>
        </w:rPr>
        <w:t>However, t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he advice </w:t>
      </w:r>
      <w:r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GB"/>
        </w:rPr>
        <w:t>use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the NHS APP as choice. </w:t>
      </w:r>
    </w:p>
    <w:p w14:paraId="26DB9BC9" w14:textId="77777777" w:rsidR="006D2280" w:rsidRPr="001D6C1C" w:rsidRDefault="006D2280" w:rsidP="001D6C1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1F42C82" w14:textId="77777777" w:rsidR="001D6C1C" w:rsidRDefault="001D6C1C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D6C1C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A patient at the meeting added comment as to the wonderful service received over the last several months for complex health needs. </w:t>
      </w:r>
      <w:proofErr w:type="gramStart"/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An  </w:t>
      </w:r>
      <w:r w:rsidR="00C91F97">
        <w:rPr>
          <w:rFonts w:ascii="Times New Roman" w:hAnsi="Times New Roman" w:cs="Times New Roman"/>
          <w:sz w:val="28"/>
          <w:szCs w:val="28"/>
          <w:lang w:val="en-GB"/>
        </w:rPr>
        <w:t>excellent</w:t>
      </w:r>
      <w:proofErr w:type="gramEnd"/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91F97">
        <w:rPr>
          <w:rFonts w:ascii="Times New Roman" w:hAnsi="Times New Roman" w:cs="Times New Roman"/>
          <w:sz w:val="28"/>
          <w:szCs w:val="28"/>
          <w:lang w:val="en-GB"/>
        </w:rPr>
        <w:t>point to</w:t>
      </w:r>
      <w:r w:rsidR="006D2280">
        <w:rPr>
          <w:rFonts w:ascii="Times New Roman" w:hAnsi="Times New Roman" w:cs="Times New Roman"/>
          <w:sz w:val="28"/>
          <w:szCs w:val="28"/>
          <w:lang w:val="en-GB"/>
        </w:rPr>
        <w:t xml:space="preserve"> end the meeting on. </w:t>
      </w:r>
      <w:r w:rsidR="00C91F97">
        <w:rPr>
          <w:rFonts w:ascii="Times New Roman" w:hAnsi="Times New Roman" w:cs="Times New Roman"/>
          <w:sz w:val="28"/>
          <w:szCs w:val="28"/>
          <w:lang w:val="en-GB"/>
        </w:rPr>
        <w:t xml:space="preserve">It is good to share good news!! </w:t>
      </w:r>
    </w:p>
    <w:p w14:paraId="1F5C63CD" w14:textId="77777777" w:rsidR="0053366D" w:rsidRDefault="0053366D" w:rsidP="001D6C1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6D6A84" w14:textId="77777777" w:rsidR="0053366D" w:rsidRDefault="0053366D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Date of next meeting: On ZOOM is Tuesday, 11</w:t>
      </w:r>
      <w:r w:rsidRPr="0053366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May, 2021 at 2.30 PM. </w:t>
      </w:r>
    </w:p>
    <w:p w14:paraId="1E9C28E4" w14:textId="77777777" w:rsidR="0053366D" w:rsidRDefault="0053366D" w:rsidP="001D6C1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next practice hosted meeting via MS Team is in July. Check website for all future dates. </w:t>
      </w:r>
    </w:p>
    <w:p w14:paraId="67D96B9F" w14:textId="77777777" w:rsidR="0053366D" w:rsidRDefault="0053366D" w:rsidP="001D6C1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B02A6D4" w14:textId="4A2F1BC6" w:rsidR="0053366D" w:rsidRPr="004B44A1" w:rsidRDefault="0053366D" w:rsidP="001D6C1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B44A1">
        <w:rPr>
          <w:rFonts w:ascii="Times New Roman" w:hAnsi="Times New Roman" w:cs="Times New Roman"/>
          <w:b/>
          <w:sz w:val="28"/>
          <w:szCs w:val="28"/>
          <w:lang w:val="en-GB"/>
        </w:rPr>
        <w:t>Bob Hacket</w:t>
      </w:r>
      <w:r w:rsidR="004B44A1" w:rsidRPr="004B44A1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4B44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</w:p>
    <w:p w14:paraId="4FC6D45A" w14:textId="77777777" w:rsidR="0053366D" w:rsidRPr="004B44A1" w:rsidRDefault="0053366D" w:rsidP="001D6C1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B44A1">
        <w:rPr>
          <w:rFonts w:ascii="Times New Roman" w:hAnsi="Times New Roman" w:cs="Times New Roman"/>
          <w:b/>
          <w:sz w:val="28"/>
          <w:szCs w:val="28"/>
          <w:lang w:val="en-GB"/>
        </w:rPr>
        <w:t>Chair, Laindon Medical Group PPG.</w:t>
      </w:r>
    </w:p>
    <w:p w14:paraId="19CD6986" w14:textId="77777777" w:rsidR="000A660F" w:rsidRPr="001D6C1C" w:rsidRDefault="000A660F">
      <w:pPr>
        <w:rPr>
          <w:rFonts w:ascii="Times New Roman" w:hAnsi="Times New Roman" w:cs="Times New Roman"/>
          <w:sz w:val="28"/>
          <w:szCs w:val="28"/>
        </w:rPr>
      </w:pPr>
    </w:p>
    <w:sectPr w:rsidR="000A660F" w:rsidRPr="001D6C1C" w:rsidSect="000A660F">
      <w:headerReference w:type="default" r:id="rId7"/>
      <w:pgSz w:w="11900" w:h="16840"/>
      <w:pgMar w:top="1474" w:right="1800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1104" w14:textId="77777777" w:rsidR="006D2280" w:rsidRDefault="006D2280" w:rsidP="000A660F">
      <w:r>
        <w:separator/>
      </w:r>
    </w:p>
  </w:endnote>
  <w:endnote w:type="continuationSeparator" w:id="0">
    <w:p w14:paraId="371BB181" w14:textId="77777777" w:rsidR="006D2280" w:rsidRDefault="006D2280" w:rsidP="000A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F193" w14:textId="77777777" w:rsidR="006D2280" w:rsidRDefault="006D2280" w:rsidP="000A660F">
      <w:r>
        <w:separator/>
      </w:r>
    </w:p>
  </w:footnote>
  <w:footnote w:type="continuationSeparator" w:id="0">
    <w:p w14:paraId="6474B0E7" w14:textId="77777777" w:rsidR="006D2280" w:rsidRDefault="006D2280" w:rsidP="000A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670C1" w14:textId="77777777" w:rsidR="006D2280" w:rsidRDefault="006D2280" w:rsidP="000A660F">
    <w:pPr>
      <w:pStyle w:val="HeaderFooterA"/>
      <w:tabs>
        <w:tab w:val="clear" w:pos="9632"/>
        <w:tab w:val="right" w:pos="8280"/>
      </w:tabs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The Laindon Medical Group Patient Participation Group (PPG)</w:t>
    </w:r>
  </w:p>
  <w:p w14:paraId="5D805954" w14:textId="77777777" w:rsidR="006D2280" w:rsidRDefault="006D2280" w:rsidP="000A660F">
    <w:pPr>
      <w:pStyle w:val="HeaderFooterA"/>
      <w:tabs>
        <w:tab w:val="clear" w:pos="9632"/>
        <w:tab w:val="right" w:pos="8280"/>
      </w:tabs>
      <w:jc w:val="center"/>
      <w:rPr>
        <w:rFonts w:ascii="Comic Sans MS" w:hAnsi="Comic Sans MS"/>
        <w:sz w:val="24"/>
        <w:u w:val="single"/>
      </w:rPr>
    </w:pPr>
  </w:p>
  <w:p w14:paraId="1FEFD4B8" w14:textId="74898CDD" w:rsidR="006D2280" w:rsidRDefault="006D2280" w:rsidP="000A660F">
    <w:pPr>
      <w:pStyle w:val="HeaderFooterA"/>
      <w:tabs>
        <w:tab w:val="clear" w:pos="9632"/>
        <w:tab w:val="right" w:pos="8280"/>
      </w:tabs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omic Sans MS" w:hAnsi="Comic Sans MS"/>
        <w:sz w:val="24"/>
        <w:u w:val="single"/>
      </w:rPr>
      <w:t xml:space="preserve">Practice website: </w:t>
    </w:r>
    <w:hyperlink r:id="rId1" w:history="1">
      <w:r w:rsidR="004B44A1" w:rsidRPr="00F05F0A">
        <w:rPr>
          <w:rStyle w:val="Hyperlink"/>
          <w:rFonts w:ascii="Comic Sans MS" w:hAnsi="Comic Sans MS"/>
          <w:sz w:val="24"/>
        </w:rPr>
        <w:t>www.laindonmedicalgroup.nhs.uk</w:t>
      </w:r>
    </w:hyperlink>
    <w:r w:rsidR="004B44A1">
      <w:rPr>
        <w:rFonts w:ascii="Comic Sans MS" w:hAnsi="Comic Sans MS"/>
        <w:sz w:val="24"/>
        <w:u w:val="single"/>
      </w:rPr>
      <w:t xml:space="preserve"> </w:t>
    </w:r>
  </w:p>
  <w:p w14:paraId="4EC06239" w14:textId="77777777" w:rsidR="006D2280" w:rsidRDefault="006D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F"/>
    <w:rsid w:val="000A660F"/>
    <w:rsid w:val="001D6C1C"/>
    <w:rsid w:val="00397CD0"/>
    <w:rsid w:val="004B44A1"/>
    <w:rsid w:val="0053366D"/>
    <w:rsid w:val="006D2280"/>
    <w:rsid w:val="0090174F"/>
    <w:rsid w:val="00B22A4E"/>
    <w:rsid w:val="00C91F97"/>
    <w:rsid w:val="00F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45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6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A66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0F"/>
  </w:style>
  <w:style w:type="paragraph" w:styleId="Footer">
    <w:name w:val="footer"/>
    <w:basedOn w:val="Normal"/>
    <w:link w:val="FooterChar"/>
    <w:uiPriority w:val="99"/>
    <w:unhideWhenUsed/>
    <w:rsid w:val="000A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0F"/>
  </w:style>
  <w:style w:type="paragraph" w:customStyle="1" w:styleId="Body">
    <w:name w:val="Body"/>
    <w:rsid w:val="000A660F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customStyle="1" w:styleId="HeaderFooterA">
    <w:name w:val="Header &amp; Footer A"/>
    <w:rsid w:val="000A660F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GB"/>
    </w:rPr>
  </w:style>
  <w:style w:type="character" w:customStyle="1" w:styleId="Hyperlink1">
    <w:name w:val="Hyperlink1"/>
    <w:rsid w:val="000A660F"/>
    <w:rPr>
      <w:color w:val="0000FC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60F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60F"/>
    <w:rPr>
      <w:rFonts w:ascii="Times New Roman" w:hAnsi="Times New Roman" w:cs="Times New Roman"/>
      <w:b/>
      <w:bCs/>
      <w:sz w:val="36"/>
      <w:szCs w:val="36"/>
      <w:lang w:val="en-GB"/>
    </w:rPr>
  </w:style>
  <w:style w:type="paragraph" w:customStyle="1" w:styleId="sc-bdfbwq">
    <w:name w:val="sc-bdfbwq"/>
    <w:basedOn w:val="Normal"/>
    <w:rsid w:val="000A66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B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6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A66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0F"/>
  </w:style>
  <w:style w:type="paragraph" w:styleId="Footer">
    <w:name w:val="footer"/>
    <w:basedOn w:val="Normal"/>
    <w:link w:val="FooterChar"/>
    <w:uiPriority w:val="99"/>
    <w:unhideWhenUsed/>
    <w:rsid w:val="000A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0F"/>
  </w:style>
  <w:style w:type="paragraph" w:customStyle="1" w:styleId="Body">
    <w:name w:val="Body"/>
    <w:rsid w:val="000A660F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customStyle="1" w:styleId="HeaderFooterA">
    <w:name w:val="Header &amp; Footer A"/>
    <w:rsid w:val="000A660F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GB"/>
    </w:rPr>
  </w:style>
  <w:style w:type="character" w:customStyle="1" w:styleId="Hyperlink1">
    <w:name w:val="Hyperlink1"/>
    <w:rsid w:val="000A660F"/>
    <w:rPr>
      <w:color w:val="0000FC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60F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60F"/>
    <w:rPr>
      <w:rFonts w:ascii="Times New Roman" w:hAnsi="Times New Roman" w:cs="Times New Roman"/>
      <w:b/>
      <w:bCs/>
      <w:sz w:val="36"/>
      <w:szCs w:val="36"/>
      <w:lang w:val="en-GB"/>
    </w:rPr>
  </w:style>
  <w:style w:type="paragraph" w:customStyle="1" w:styleId="sc-bdfbwq">
    <w:name w:val="sc-bdfbwq"/>
    <w:basedOn w:val="Normal"/>
    <w:rsid w:val="000A66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B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323">
          <w:marLeft w:val="0"/>
          <w:marRight w:val="0"/>
          <w:marTop w:val="0"/>
          <w:marBottom w:val="0"/>
          <w:divBdr>
            <w:top w:val="single" w:sz="6" w:space="0" w:color="E0E1EB"/>
            <w:left w:val="single" w:sz="6" w:space="0" w:color="E0E1EB"/>
            <w:bottom w:val="single" w:sz="6" w:space="0" w:color="E0E1EB"/>
            <w:right w:val="single" w:sz="6" w:space="0" w:color="E0E1EB"/>
          </w:divBdr>
          <w:divsChild>
            <w:div w:id="17801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1211">
          <w:marLeft w:val="0"/>
          <w:marRight w:val="0"/>
          <w:marTop w:val="0"/>
          <w:marBottom w:val="0"/>
          <w:divBdr>
            <w:top w:val="single" w:sz="6" w:space="0" w:color="E0E1EB"/>
            <w:left w:val="single" w:sz="6" w:space="0" w:color="E0E1EB"/>
            <w:bottom w:val="single" w:sz="6" w:space="0" w:color="E0E1EB"/>
            <w:right w:val="single" w:sz="6" w:space="0" w:color="E0E1EB"/>
          </w:divBdr>
          <w:divsChild>
            <w:div w:id="2126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012">
          <w:marLeft w:val="0"/>
          <w:marRight w:val="0"/>
          <w:marTop w:val="0"/>
          <w:marBottom w:val="0"/>
          <w:divBdr>
            <w:top w:val="single" w:sz="6" w:space="0" w:color="E0E1EB"/>
            <w:left w:val="single" w:sz="6" w:space="0" w:color="E0E1EB"/>
            <w:bottom w:val="single" w:sz="6" w:space="0" w:color="E0E1EB"/>
            <w:right w:val="single" w:sz="6" w:space="0" w:color="E0E1EB"/>
          </w:divBdr>
          <w:divsChild>
            <w:div w:id="1170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indonmedicalgroup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bhtc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Hackett</dc:creator>
  <cp:lastModifiedBy>McPhail Joanne (99E) F81108 - Laindon Medical Group</cp:lastModifiedBy>
  <cp:revision>2</cp:revision>
  <dcterms:created xsi:type="dcterms:W3CDTF">2021-04-29T08:24:00Z</dcterms:created>
  <dcterms:modified xsi:type="dcterms:W3CDTF">2021-04-29T08:24:00Z</dcterms:modified>
</cp:coreProperties>
</file>